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46" w:rsidRDefault="00603146" w:rsidP="00603146">
      <w:pPr>
        <w:pBdr>
          <w:bottom w:val="double" w:sz="24" w:space="1" w:color="000000"/>
        </w:pBdr>
        <w:spacing w:after="60" w:line="320" w:lineRule="exact"/>
        <w:ind w:left="-1005" w:right="-284"/>
        <w:jc w:val="center"/>
        <w:rPr>
          <w:rFonts w:ascii="Courier New" w:hAnsi="Courier New"/>
          <w:b/>
          <w:spacing w:val="-14"/>
          <w:sz w:val="28"/>
        </w:rPr>
      </w:pPr>
      <w:r>
        <w:rPr>
          <w:rFonts w:ascii="Courier New" w:hAnsi="Courier New"/>
          <w:b/>
          <w:sz w:val="28"/>
        </w:rPr>
        <w:t xml:space="preserve">ИНФОРМАЦИЯ ГОСУДАРСТВЕННОГО ОРГАНА КОСТРОМСКОЙ ОБЛАСТИ </w:t>
      </w:r>
    </w:p>
    <w:p w:rsidR="00603146" w:rsidRPr="00A80037" w:rsidRDefault="00603146" w:rsidP="00603146">
      <w:pPr>
        <w:pBdr>
          <w:bottom w:val="double" w:sz="24" w:space="1" w:color="000000"/>
        </w:pBdr>
        <w:spacing w:after="120" w:line="240" w:lineRule="exact"/>
        <w:ind w:left="-1005" w:right="-284"/>
        <w:jc w:val="center"/>
        <w:rPr>
          <w:i/>
          <w:sz w:val="24"/>
        </w:rPr>
      </w:pPr>
      <w:r>
        <w:rPr>
          <w:rFonts w:ascii="Courier New" w:hAnsi="Courier New"/>
          <w:b/>
          <w:spacing w:val="-14"/>
          <w:sz w:val="28"/>
        </w:rPr>
        <w:t>«</w:t>
      </w:r>
      <w:r>
        <w:rPr>
          <w:rFonts w:ascii="Courier New" w:hAnsi="Courier New"/>
          <w:b/>
          <w:spacing w:val="-22"/>
          <w:sz w:val="28"/>
        </w:rPr>
        <w:t>УПОЛНОМОЧЕННЫЙ ПО ПРАВАМ ЧЕЛОВЕКА В КОСТРОМСКОЙ ОБЛАСТИ И ЕГО АППАРАТ»</w:t>
      </w:r>
    </w:p>
    <w:p w:rsidR="00AD5E1B" w:rsidRDefault="00AD5E1B" w:rsidP="00045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494" w:rsidRPr="007C1E50" w:rsidRDefault="00D805F6" w:rsidP="00311432">
      <w:pPr>
        <w:tabs>
          <w:tab w:val="left" w:pos="1498"/>
        </w:tabs>
        <w:spacing w:after="0" w:line="240" w:lineRule="auto"/>
        <w:ind w:left="2977" w:firstLine="567"/>
        <w:jc w:val="both"/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</w:pPr>
      <w:r w:rsidRPr="007C1E50"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>Президент</w:t>
      </w:r>
      <w:r w:rsidR="007C1E50" w:rsidRPr="007C1E50"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>ом</w:t>
      </w:r>
      <w:r w:rsidRPr="007C1E50"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 xml:space="preserve"> России </w:t>
      </w:r>
      <w:r w:rsidR="007C1E50" w:rsidRPr="007C1E50"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>внесен в Государственную Думу пакет законопроектов о совершенствовании деятель</w:t>
      </w:r>
      <w:r w:rsidR="007C1E50" w:rsidRPr="007C1E50">
        <w:rPr>
          <w:rFonts w:ascii="Times New Roman" w:eastAsia="Times New Roman CYR" w:hAnsi="Times New Roman" w:cs="Times New Roman CYR"/>
          <w:i/>
          <w:spacing w:val="-8"/>
          <w:kern w:val="28"/>
          <w:sz w:val="28"/>
          <w:szCs w:val="28"/>
        </w:rPr>
        <w:t xml:space="preserve">ности </w:t>
      </w:r>
      <w:r w:rsidR="007C1E50" w:rsidRPr="007C1E50"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>института</w:t>
      </w:r>
      <w:r w:rsidR="007C1E50" w:rsidRPr="007C1E50">
        <w:rPr>
          <w:rFonts w:ascii="Times New Roman" w:eastAsia="Times New Roman CYR" w:hAnsi="Times New Roman" w:cs="Times New Roman CYR"/>
          <w:i/>
          <w:spacing w:val="-8"/>
          <w:kern w:val="28"/>
          <w:sz w:val="28"/>
          <w:szCs w:val="28"/>
        </w:rPr>
        <w:t xml:space="preserve"> </w:t>
      </w:r>
      <w:r w:rsidR="007C1E50" w:rsidRPr="007C1E50"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>уполномоченного</w:t>
      </w:r>
      <w:r w:rsidR="007C1E50">
        <w:rPr>
          <w:rFonts w:ascii="Times New Roman" w:eastAsia="Times New Roman CYR" w:hAnsi="Times New Roman" w:cs="Times New Roman CYR"/>
          <w:i/>
          <w:spacing w:val="-8"/>
          <w:kern w:val="28"/>
          <w:sz w:val="28"/>
          <w:szCs w:val="28"/>
        </w:rPr>
        <w:t xml:space="preserve"> </w:t>
      </w:r>
      <w:r w:rsidR="007C1E50" w:rsidRPr="007C1E50">
        <w:rPr>
          <w:rFonts w:ascii="Times New Roman" w:eastAsia="Times New Roman CYR" w:hAnsi="Times New Roman" w:cs="Times New Roman CYR"/>
          <w:i/>
          <w:spacing w:val="-8"/>
          <w:kern w:val="28"/>
          <w:sz w:val="28"/>
          <w:szCs w:val="28"/>
        </w:rPr>
        <w:t>по правам человека</w:t>
      </w:r>
    </w:p>
    <w:p w:rsidR="002A2CD0" w:rsidRDefault="002A2CD0" w:rsidP="002A2C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701E" w:rsidRDefault="007C1E50" w:rsidP="00311432">
      <w:pPr>
        <w:spacing w:after="0"/>
        <w:ind w:firstLine="709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  <w:proofErr w:type="gramStart"/>
      <w:r w:rsidRPr="001A41E6">
        <w:rPr>
          <w:rFonts w:ascii="Times New Roman" w:hAnsi="Times New Roman"/>
          <w:sz w:val="28"/>
          <w:szCs w:val="28"/>
        </w:rPr>
        <w:t xml:space="preserve">Проект </w:t>
      </w:r>
      <w:r w:rsidRPr="0051471E">
        <w:rPr>
          <w:rFonts w:ascii="Times New Roman" w:hAnsi="Times New Roman"/>
          <w:color w:val="1D1D1D"/>
          <w:sz w:val="28"/>
          <w:szCs w:val="28"/>
          <w:lang w:eastAsia="ru-RU"/>
        </w:rPr>
        <w:t xml:space="preserve">федерального конституционного закона </w:t>
      </w:r>
      <w:r w:rsidRPr="0051471E">
        <w:rPr>
          <w:rFonts w:ascii="Times New Roman" w:hAnsi="Times New Roman"/>
          <w:i/>
          <w:color w:val="1D1D1D"/>
          <w:sz w:val="28"/>
          <w:szCs w:val="28"/>
          <w:lang w:eastAsia="ru-RU"/>
        </w:rPr>
        <w:t>«О внесении изменений в Федеральный конституционный закон «Об Уполномоченном по правам человека в Российской Федерации»</w:t>
      </w:r>
      <w:r w:rsidRPr="0051471E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</w:t>
      </w:r>
      <w:r w:rsidR="001A41E6" w:rsidRPr="001A41E6">
        <w:rPr>
          <w:rFonts w:ascii="Times New Roman" w:hAnsi="Times New Roman"/>
          <w:color w:val="1D1D1D"/>
          <w:sz w:val="28"/>
          <w:szCs w:val="28"/>
          <w:lang w:eastAsia="ru-RU"/>
        </w:rPr>
        <w:t xml:space="preserve">в целях повышения роли и значения уполномоченных по правам человека в субъектах Российской Федерации предусматривает расширение прав федерального Уполномоченного в сфере взаимодействия с государственными органами и должностными лицами, обеспечивающими защиту прав и свобод человека и гражданина </w:t>
      </w:r>
      <w:r w:rsidR="00D663DC">
        <w:rPr>
          <w:rFonts w:ascii="Times New Roman" w:hAnsi="Times New Roman"/>
          <w:color w:val="1D1D1D"/>
          <w:sz w:val="28"/>
          <w:szCs w:val="28"/>
          <w:lang w:eastAsia="ru-RU"/>
        </w:rPr>
        <w:t>в регионах</w:t>
      </w:r>
      <w:r w:rsidR="001A41E6" w:rsidRPr="001A41E6">
        <w:rPr>
          <w:rFonts w:ascii="Times New Roman" w:hAnsi="Times New Roman"/>
          <w:color w:val="1D1D1D"/>
          <w:sz w:val="28"/>
          <w:szCs w:val="28"/>
          <w:lang w:eastAsia="ru-RU"/>
        </w:rPr>
        <w:t>.</w:t>
      </w:r>
      <w:proofErr w:type="gramEnd"/>
      <w:r w:rsidR="001A41E6" w:rsidRPr="001A41E6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</w:t>
      </w:r>
      <w:proofErr w:type="gramStart"/>
      <w:r w:rsidR="002A2CD0">
        <w:rPr>
          <w:rFonts w:ascii="Times New Roman" w:hAnsi="Times New Roman"/>
          <w:color w:val="1D1D1D"/>
          <w:sz w:val="28"/>
          <w:szCs w:val="28"/>
          <w:lang w:eastAsia="ru-RU"/>
        </w:rPr>
        <w:t xml:space="preserve">В частности, </w:t>
      </w:r>
      <w:r w:rsidR="002B6A4A">
        <w:rPr>
          <w:rFonts w:ascii="Times New Roman" w:hAnsi="Times New Roman"/>
          <w:color w:val="1D1D1D"/>
          <w:sz w:val="28"/>
          <w:szCs w:val="28"/>
          <w:lang w:eastAsia="ru-RU"/>
        </w:rPr>
        <w:t>ф</w:t>
      </w:r>
      <w:r w:rsidR="001A41E6" w:rsidRPr="001A41E6">
        <w:rPr>
          <w:rFonts w:ascii="Times New Roman" w:hAnsi="Times New Roman"/>
          <w:color w:val="1D1D1D"/>
          <w:sz w:val="28"/>
          <w:szCs w:val="28"/>
          <w:lang w:eastAsia="ru-RU"/>
        </w:rPr>
        <w:t>едеральному Уполномоченному</w:t>
      </w:r>
      <w:r w:rsidR="001A41E6" w:rsidRPr="0051471E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предоставляется право оказывать им организационную, правовую, информационную и иную помощь в пределах своей компетенции, а также создать в качестве консультативного и совещательного органа совет уполномоченных по правам человека, включив в его состав по одному представителю от каждого федерального округа из числа уполномоченных по правам человека в субъектах России.</w:t>
      </w:r>
      <w:proofErr w:type="gramEnd"/>
      <w:r w:rsidR="001A41E6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</w:t>
      </w:r>
      <w:r w:rsidR="009A701E">
        <w:rPr>
          <w:rFonts w:ascii="Times New Roman" w:hAnsi="Times New Roman"/>
          <w:color w:val="1D1D1D"/>
          <w:sz w:val="28"/>
          <w:szCs w:val="28"/>
          <w:lang w:eastAsia="ru-RU"/>
        </w:rPr>
        <w:t>Также п</w:t>
      </w:r>
      <w:r w:rsidR="001A41E6" w:rsidRPr="0051471E">
        <w:rPr>
          <w:rFonts w:ascii="Times New Roman" w:hAnsi="Times New Roman"/>
          <w:color w:val="1D1D1D"/>
          <w:sz w:val="28"/>
          <w:szCs w:val="28"/>
          <w:lang w:eastAsia="ru-RU"/>
        </w:rPr>
        <w:t>роектом федерального конституционного закона</w:t>
      </w:r>
      <w:r w:rsidR="001D4527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предусматриваются дополнительные требования к кандидатуре Уполномоченного. В частности, </w:t>
      </w:r>
      <w:r w:rsidR="001A41E6" w:rsidRPr="0051471E">
        <w:rPr>
          <w:rFonts w:ascii="Times New Roman" w:hAnsi="Times New Roman"/>
          <w:color w:val="1D1D1D"/>
          <w:sz w:val="28"/>
          <w:szCs w:val="28"/>
          <w:lang w:eastAsia="ru-RU"/>
        </w:rPr>
        <w:t xml:space="preserve">устанавливается, что Уполномоченный, </w:t>
      </w:r>
      <w:r w:rsidR="001A41E6">
        <w:rPr>
          <w:rFonts w:ascii="Times New Roman" w:hAnsi="Times New Roman"/>
          <w:color w:val="1D1D1D"/>
          <w:sz w:val="28"/>
          <w:szCs w:val="28"/>
          <w:lang w:eastAsia="ru-RU"/>
        </w:rPr>
        <w:t xml:space="preserve">являясь </w:t>
      </w:r>
      <w:r w:rsidR="001A41E6" w:rsidRPr="0051471E">
        <w:rPr>
          <w:rFonts w:ascii="Times New Roman" w:hAnsi="Times New Roman"/>
          <w:color w:val="1D1D1D"/>
          <w:sz w:val="28"/>
          <w:szCs w:val="28"/>
          <w:lang w:eastAsia="ru-RU"/>
        </w:rPr>
        <w:t>лицо</w:t>
      </w:r>
      <w:r w:rsidR="001A41E6">
        <w:rPr>
          <w:rFonts w:ascii="Times New Roman" w:hAnsi="Times New Roman"/>
          <w:color w:val="1D1D1D"/>
          <w:sz w:val="28"/>
          <w:szCs w:val="28"/>
          <w:lang w:eastAsia="ru-RU"/>
        </w:rPr>
        <w:t>м</w:t>
      </w:r>
      <w:r w:rsidR="001A41E6" w:rsidRPr="0051471E">
        <w:rPr>
          <w:rFonts w:ascii="Times New Roman" w:hAnsi="Times New Roman"/>
          <w:color w:val="1D1D1D"/>
          <w:sz w:val="28"/>
          <w:szCs w:val="28"/>
          <w:lang w:eastAsia="ru-RU"/>
        </w:rPr>
        <w:t>, замещающ</w:t>
      </w:r>
      <w:r w:rsidR="001A41E6">
        <w:rPr>
          <w:rFonts w:ascii="Times New Roman" w:hAnsi="Times New Roman"/>
          <w:color w:val="1D1D1D"/>
          <w:sz w:val="28"/>
          <w:szCs w:val="28"/>
          <w:lang w:eastAsia="ru-RU"/>
        </w:rPr>
        <w:t>им</w:t>
      </w:r>
      <w:r w:rsidR="001A41E6" w:rsidRPr="0051471E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государственную должность Российской Федерации, не может иметь гражданство иностранного государства либо вид на жительство или иной документ, подтверждающий право на постоянное проживание гражданина Росси</w:t>
      </w:r>
      <w:r w:rsidR="00DF4E97">
        <w:rPr>
          <w:rFonts w:ascii="Times New Roman" w:hAnsi="Times New Roman"/>
          <w:color w:val="1D1D1D"/>
          <w:sz w:val="28"/>
          <w:szCs w:val="28"/>
          <w:lang w:eastAsia="ru-RU"/>
        </w:rPr>
        <w:t xml:space="preserve">и </w:t>
      </w:r>
      <w:r w:rsidR="001A41E6" w:rsidRPr="0051471E">
        <w:rPr>
          <w:rFonts w:ascii="Times New Roman" w:hAnsi="Times New Roman"/>
          <w:color w:val="1D1D1D"/>
          <w:sz w:val="28"/>
          <w:szCs w:val="28"/>
          <w:lang w:eastAsia="ru-RU"/>
        </w:rPr>
        <w:t>на территории иностранного государства.</w:t>
      </w:r>
    </w:p>
    <w:p w:rsidR="002B6A4A" w:rsidRDefault="002A2CD0" w:rsidP="00FB0115">
      <w:pPr>
        <w:spacing w:after="0"/>
        <w:ind w:firstLine="709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  <w:proofErr w:type="gramStart"/>
      <w:r w:rsidRPr="0051471E">
        <w:rPr>
          <w:rFonts w:ascii="Times New Roman" w:hAnsi="Times New Roman"/>
          <w:color w:val="1D1D1D"/>
          <w:sz w:val="28"/>
          <w:szCs w:val="28"/>
          <w:lang w:eastAsia="ru-RU"/>
        </w:rPr>
        <w:t>Проектом федерального закона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 xml:space="preserve"> </w:t>
      </w:r>
      <w:r w:rsidRPr="0095794B">
        <w:rPr>
          <w:rFonts w:ascii="Times New Roman" w:hAnsi="Times New Roman"/>
          <w:i/>
          <w:color w:val="1D1D1D"/>
          <w:sz w:val="28"/>
          <w:szCs w:val="28"/>
          <w:lang w:eastAsia="ru-RU"/>
        </w:rPr>
        <w:t>«О внесении изменений в отдельные законодательные акты Российской Федерации в целях совершенствования деятельности уполномоченных по правам человека»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 xml:space="preserve"> </w:t>
      </w:r>
      <w:r w:rsidRPr="0051471E">
        <w:rPr>
          <w:rFonts w:ascii="Times New Roman" w:hAnsi="Times New Roman"/>
          <w:color w:val="1D1D1D"/>
          <w:sz w:val="28"/>
          <w:szCs w:val="28"/>
          <w:lang w:eastAsia="ru-RU"/>
        </w:rPr>
        <w:t>вносятся изменения в</w:t>
      </w:r>
      <w:r w:rsidR="0095794B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</w:t>
      </w:r>
      <w:r w:rsidRPr="0051471E">
        <w:rPr>
          <w:rFonts w:ascii="Times New Roman" w:hAnsi="Times New Roman"/>
          <w:i/>
          <w:color w:val="1D1D1D"/>
          <w:sz w:val="28"/>
          <w:szCs w:val="28"/>
          <w:lang w:eastAsia="ru-RU"/>
        </w:rPr>
        <w:t>Федеральный закон «О правовом положении иностранных граждан в Российской Федерации»</w:t>
      </w:r>
      <w:r w:rsidRPr="0051471E">
        <w:rPr>
          <w:rFonts w:ascii="Times New Roman" w:hAnsi="Times New Roman"/>
          <w:color w:val="1D1D1D"/>
          <w:sz w:val="28"/>
          <w:szCs w:val="28"/>
          <w:lang w:eastAsia="ru-RU"/>
        </w:rPr>
        <w:t>, уточняющие право Уполномоченного на посещение центров временного размещения лиц, ходатайствующих о признании либо признанных беженцами, вынужденными переселенцами или получивших временное убежище на территории Российской Федерации, а также</w:t>
      </w:r>
      <w:proofErr w:type="gramEnd"/>
      <w:r w:rsidRPr="0051471E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на посещение специальных учреждений. При этом устанавливается право Уполномоченного беседовать с находящимися там лицами наедине, в условиях, позволяющих представителю администрации учреждения видеть беседующих, но не слышать их. Аналогичная норма для </w:t>
      </w:r>
      <w:r w:rsidR="009A701E">
        <w:rPr>
          <w:rFonts w:ascii="Times New Roman" w:hAnsi="Times New Roman"/>
          <w:color w:val="1D1D1D"/>
          <w:sz w:val="28"/>
          <w:szCs w:val="28"/>
          <w:lang w:eastAsia="ru-RU"/>
        </w:rPr>
        <w:t xml:space="preserve">федерального </w:t>
      </w:r>
      <w:r w:rsidRPr="0051471E">
        <w:rPr>
          <w:rFonts w:ascii="Times New Roman" w:hAnsi="Times New Roman"/>
          <w:color w:val="1D1D1D"/>
          <w:sz w:val="28"/>
          <w:szCs w:val="28"/>
          <w:lang w:eastAsia="ru-RU"/>
        </w:rPr>
        <w:t>Уполномоченного и уполномоченных в субъектах Росси</w:t>
      </w:r>
      <w:r w:rsidR="009A701E">
        <w:rPr>
          <w:rFonts w:ascii="Times New Roman" w:hAnsi="Times New Roman"/>
          <w:color w:val="1D1D1D"/>
          <w:sz w:val="28"/>
          <w:szCs w:val="28"/>
          <w:lang w:eastAsia="ru-RU"/>
        </w:rPr>
        <w:t xml:space="preserve">и </w:t>
      </w:r>
      <w:r w:rsidRPr="0051471E">
        <w:rPr>
          <w:rFonts w:ascii="Times New Roman" w:hAnsi="Times New Roman"/>
          <w:color w:val="1D1D1D"/>
          <w:sz w:val="28"/>
          <w:szCs w:val="28"/>
          <w:lang w:eastAsia="ru-RU"/>
        </w:rPr>
        <w:t xml:space="preserve">включается в </w:t>
      </w:r>
      <w:r w:rsidR="00FB0115">
        <w:rPr>
          <w:rFonts w:ascii="Times New Roman" w:hAnsi="Times New Roman"/>
          <w:color w:val="1D1D1D"/>
          <w:sz w:val="28"/>
          <w:szCs w:val="28"/>
          <w:lang w:eastAsia="ru-RU"/>
        </w:rPr>
        <w:lastRenderedPageBreak/>
        <w:t xml:space="preserve">Уголовно-исполнительный кодекс </w:t>
      </w:r>
      <w:r w:rsidR="009A701E">
        <w:rPr>
          <w:rFonts w:ascii="Times New Roman" w:hAnsi="Times New Roman"/>
          <w:color w:val="1D1D1D"/>
          <w:sz w:val="28"/>
          <w:szCs w:val="28"/>
          <w:lang w:eastAsia="ru-RU"/>
        </w:rPr>
        <w:t xml:space="preserve">Российской Федерации и </w:t>
      </w:r>
      <w:r w:rsidRPr="0051471E">
        <w:rPr>
          <w:rFonts w:ascii="Times New Roman" w:hAnsi="Times New Roman"/>
          <w:color w:val="1D1D1D"/>
          <w:sz w:val="28"/>
          <w:szCs w:val="28"/>
          <w:lang w:eastAsia="ru-RU"/>
        </w:rPr>
        <w:t>Закон Российской Федерации «Об учреждениях и органах, исполняющих уголовные наказания в виде лишения свободы».</w:t>
      </w:r>
    </w:p>
    <w:p w:rsidR="001D4527" w:rsidRPr="004B6704" w:rsidRDefault="002A2CD0" w:rsidP="00311432">
      <w:pPr>
        <w:spacing w:after="0"/>
        <w:ind w:firstLine="709"/>
        <w:jc w:val="both"/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</w:pP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Изменения, которые вносятся в </w:t>
      </w:r>
      <w:r w:rsidRPr="0051471E">
        <w:rPr>
          <w:rFonts w:ascii="Times New Roman" w:hAnsi="Times New Roman"/>
          <w:i/>
          <w:color w:val="1D1D1D"/>
          <w:spacing w:val="-6"/>
          <w:kern w:val="28"/>
          <w:sz w:val="28"/>
          <w:szCs w:val="28"/>
          <w:lang w:eastAsia="ru-RU"/>
        </w:rPr>
        <w:t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, определяют основы статуса уполномоченного в субъекте</w:t>
      </w:r>
      <w:r w:rsidR="004B6704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 России</w:t>
      </w: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.</w:t>
      </w:r>
      <w:r w:rsidR="002B6A4A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 </w:t>
      </w:r>
      <w:proofErr w:type="gramStart"/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Устанавливается, что </w:t>
      </w:r>
      <w:r w:rsidR="002B6A4A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законодательством </w:t>
      </w: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субъекта </w:t>
      </w:r>
      <w:r w:rsidR="004B6704"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Российской Федерации</w:t>
      </w:r>
      <w:r w:rsidR="004B6704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 </w:t>
      </w: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может учреждаться должность уполномоченного</w:t>
      </w:r>
      <w:r w:rsidR="002B6A4A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, назначение (избрание) на которую </w:t>
      </w:r>
      <w:r w:rsidR="002B6A4A"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и </w:t>
      </w:r>
      <w:r w:rsidR="0092665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освобождение</w:t>
      </w:r>
      <w:r w:rsidR="002B6A4A"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 от </w:t>
      </w:r>
      <w:r w:rsidR="001D4527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которой осуществляется </w:t>
      </w:r>
      <w:r w:rsidR="002B6A4A"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законодательным (представительным) органом субъекта</w:t>
      </w:r>
      <w:r w:rsidR="001D4527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.</w:t>
      </w:r>
      <w:proofErr w:type="gramEnd"/>
      <w:r w:rsidR="001D4527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 </w:t>
      </w:r>
      <w:r w:rsidR="00DF4E97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П</w:t>
      </w:r>
      <w:r w:rsidR="001D4527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редусматривается, что </w:t>
      </w:r>
      <w:r w:rsidR="0095794B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у</w:t>
      </w:r>
      <w:r w:rsidR="001D4527"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полномоченны</w:t>
      </w:r>
      <w:r w:rsidR="0095794B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е</w:t>
      </w:r>
      <w:r w:rsidR="001D4527"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 в субъект</w:t>
      </w:r>
      <w:r w:rsidR="0095794B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ах</w:t>
      </w:r>
      <w:r w:rsidR="001D4527"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 </w:t>
      </w:r>
      <w:r w:rsidR="00DF4E97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России при выполнении</w:t>
      </w: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 своих </w:t>
      </w:r>
      <w:r w:rsidR="00DF4E97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задач </w:t>
      </w: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независим</w:t>
      </w:r>
      <w:r w:rsidR="0095794B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ы</w:t>
      </w: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 от каких-либо государственных органов и должностных лиц. </w:t>
      </w:r>
      <w:r w:rsidR="00DF4E97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О</w:t>
      </w: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пределяются </w:t>
      </w:r>
      <w:r w:rsidR="00DF4E97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также </w:t>
      </w: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основные требования к кандидатурам на </w:t>
      </w:r>
      <w:r w:rsidR="0095794B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указанную </w:t>
      </w: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должность, вводятся ограничения и запреты при осуществлении полномочий. Так, </w:t>
      </w:r>
      <w:r w:rsidR="001D4527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например, предусматривается, что </w:t>
      </w: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уполномоченный в субъекте Российской Федерации не вправе быть членом партии или иного общественного объединения, преследующего политические цели.</w:t>
      </w:r>
      <w:r w:rsidR="001D4527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 </w:t>
      </w:r>
      <w:r w:rsidR="0095794B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Также </w:t>
      </w: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определяется круг должностных лиц и органов власти, которые вправе вносить в законодательный (представительный) орган субъекта предложения по кандидатурам на должность уполномоченного по правам человека в субъекте Российской Федерации. Установлено, что до рассмотрения кандидатуры законодательный (представительный) орган и высшее должностное лицо субъекта Российской Федерации согласовывают её с </w:t>
      </w:r>
      <w:r w:rsidR="004B6704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федеральным </w:t>
      </w: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Уполномоченным.</w:t>
      </w:r>
      <w:r w:rsidR="0095794B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 </w:t>
      </w: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В случае несоблюдения уполномоченным в субъекте Российской Федерации установленных законом требований, ограничений и запретов его полномочия могут быть прекращены досрочно. При этом законодательный (представительный) орган субъекта предварительно проводит консультации с </w:t>
      </w:r>
      <w:r w:rsidR="001D4527" w:rsidRPr="004B6704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федеральным </w:t>
      </w: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Уполномоченным.</w:t>
      </w:r>
    </w:p>
    <w:p w:rsidR="001D4527" w:rsidRDefault="002A2CD0" w:rsidP="00311432">
      <w:pPr>
        <w:spacing w:after="0"/>
        <w:ind w:firstLine="709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  <w:proofErr w:type="gramStart"/>
      <w:r w:rsidRPr="0051471E">
        <w:rPr>
          <w:rFonts w:ascii="Times New Roman" w:hAnsi="Times New Roman"/>
          <w:color w:val="1D1D1D"/>
          <w:sz w:val="28"/>
          <w:szCs w:val="28"/>
          <w:lang w:eastAsia="ru-RU"/>
        </w:rPr>
        <w:t xml:space="preserve">Предусматривается возможность возложения на уполномоченного по правам человека в субъекте Российской Федерации функций </w:t>
      </w:r>
      <w:r w:rsidR="0095794B">
        <w:rPr>
          <w:rFonts w:ascii="Times New Roman" w:hAnsi="Times New Roman"/>
          <w:color w:val="1D1D1D"/>
          <w:sz w:val="28"/>
          <w:szCs w:val="28"/>
          <w:lang w:eastAsia="ru-RU"/>
        </w:rPr>
        <w:t xml:space="preserve">иных уполномоченных </w:t>
      </w:r>
      <w:r w:rsidR="00DF4E97">
        <w:rPr>
          <w:rFonts w:ascii="Times New Roman" w:hAnsi="Times New Roman"/>
          <w:color w:val="1D1D1D"/>
          <w:sz w:val="28"/>
          <w:szCs w:val="28"/>
          <w:lang w:eastAsia="ru-RU"/>
        </w:rPr>
        <w:t>(</w:t>
      </w:r>
      <w:r w:rsidRPr="0051471E">
        <w:rPr>
          <w:rFonts w:ascii="Times New Roman" w:hAnsi="Times New Roman"/>
          <w:color w:val="1D1D1D"/>
          <w:sz w:val="28"/>
          <w:szCs w:val="28"/>
          <w:lang w:eastAsia="ru-RU"/>
        </w:rPr>
        <w:t>по правам ребёнка, по правам коренных малочисленных</w:t>
      </w:r>
      <w:r w:rsidR="0095794B" w:rsidRPr="0095794B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</w:t>
      </w:r>
      <w:r w:rsidR="0095794B" w:rsidRPr="0051471E">
        <w:rPr>
          <w:rFonts w:ascii="Times New Roman" w:hAnsi="Times New Roman"/>
          <w:color w:val="1D1D1D"/>
          <w:sz w:val="28"/>
          <w:szCs w:val="28"/>
          <w:lang w:eastAsia="ru-RU"/>
        </w:rPr>
        <w:t>народов</w:t>
      </w:r>
      <w:r w:rsidR="0095794B">
        <w:rPr>
          <w:rFonts w:ascii="Times New Roman" w:hAnsi="Times New Roman"/>
          <w:color w:val="1D1D1D"/>
          <w:sz w:val="28"/>
          <w:szCs w:val="28"/>
          <w:lang w:eastAsia="ru-RU"/>
        </w:rPr>
        <w:t>, по правам инвалидов</w:t>
      </w:r>
      <w:r w:rsidR="00DF4E97">
        <w:rPr>
          <w:rFonts w:ascii="Times New Roman" w:hAnsi="Times New Roman"/>
          <w:color w:val="1D1D1D"/>
          <w:sz w:val="28"/>
          <w:szCs w:val="28"/>
          <w:lang w:eastAsia="ru-RU"/>
        </w:rPr>
        <w:t>)</w:t>
      </w:r>
      <w:r w:rsidR="0095794B">
        <w:rPr>
          <w:rFonts w:ascii="Times New Roman" w:hAnsi="Times New Roman"/>
          <w:color w:val="1D1D1D"/>
          <w:sz w:val="28"/>
          <w:szCs w:val="28"/>
          <w:lang w:eastAsia="ru-RU"/>
        </w:rPr>
        <w:t xml:space="preserve">, </w:t>
      </w:r>
      <w:r w:rsidRPr="0051471E">
        <w:rPr>
          <w:rFonts w:ascii="Times New Roman" w:hAnsi="Times New Roman"/>
          <w:color w:val="1D1D1D"/>
          <w:sz w:val="28"/>
          <w:szCs w:val="28"/>
          <w:lang w:eastAsia="ru-RU"/>
        </w:rPr>
        <w:t>других должностных лиц, уполномоченных осуществлять защиту прав граждан в субъекте</w:t>
      </w:r>
      <w:r w:rsidR="004B6704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России</w:t>
      </w:r>
      <w:r w:rsidRPr="0051471E">
        <w:rPr>
          <w:rFonts w:ascii="Times New Roman" w:hAnsi="Times New Roman"/>
          <w:color w:val="1D1D1D"/>
          <w:sz w:val="28"/>
          <w:szCs w:val="28"/>
          <w:lang w:eastAsia="ru-RU"/>
        </w:rPr>
        <w:t>, а также возможность координации деятельности должностных лиц и органов, осуществляющих функции по защите прав граждан.</w:t>
      </w:r>
      <w:proofErr w:type="gramEnd"/>
    </w:p>
    <w:p w:rsidR="00B47006" w:rsidRPr="0013571C" w:rsidRDefault="002A2CD0" w:rsidP="00B47006">
      <w:pPr>
        <w:spacing w:after="0"/>
        <w:ind w:firstLine="709"/>
        <w:jc w:val="both"/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</w:pPr>
      <w:r w:rsidRPr="0051471E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>При рассмотрении жалоб уполномоченный по правам человека в субъекте Российской Федерации вправе осуществлять соответствующие полномочия в отношении территориальных органов отдельных федеральных органов исполнительной власти, а также учреждений и организаций федерального подчинения.</w:t>
      </w:r>
      <w:r w:rsidR="00B47006" w:rsidRPr="00B47006">
        <w:rPr>
          <w:rFonts w:ascii="Times New Roman" w:hAnsi="Times New Roman"/>
          <w:color w:val="1D1D1D"/>
          <w:spacing w:val="-6"/>
          <w:kern w:val="28"/>
          <w:sz w:val="28"/>
          <w:szCs w:val="28"/>
          <w:lang w:eastAsia="ru-RU"/>
        </w:rPr>
        <w:t xml:space="preserve"> </w:t>
      </w:r>
    </w:p>
    <w:p w:rsidR="00127990" w:rsidRPr="000455C3" w:rsidRDefault="00127990" w:rsidP="00B47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455C3">
        <w:rPr>
          <w:rFonts w:ascii="Times New Roman" w:hAnsi="Times New Roman"/>
          <w:sz w:val="28"/>
          <w:szCs w:val="28"/>
        </w:rPr>
        <w:t>Исх. №</w:t>
      </w:r>
      <w:r w:rsidR="00013C85">
        <w:rPr>
          <w:rFonts w:ascii="Times New Roman" w:hAnsi="Times New Roman"/>
          <w:sz w:val="28"/>
          <w:szCs w:val="28"/>
        </w:rPr>
        <w:t xml:space="preserve"> </w:t>
      </w:r>
      <w:r w:rsidR="00311432">
        <w:rPr>
          <w:rFonts w:ascii="Times New Roman" w:hAnsi="Times New Roman"/>
          <w:sz w:val="28"/>
          <w:szCs w:val="28"/>
          <w:lang w:val="en-US"/>
        </w:rPr>
        <w:t>46</w:t>
      </w:r>
      <w:r w:rsidR="00282C76">
        <w:rPr>
          <w:rFonts w:ascii="Times New Roman" w:hAnsi="Times New Roman"/>
          <w:sz w:val="28"/>
          <w:szCs w:val="28"/>
        </w:rPr>
        <w:t xml:space="preserve"> </w:t>
      </w:r>
      <w:r w:rsidRPr="000455C3">
        <w:rPr>
          <w:rFonts w:ascii="Times New Roman" w:hAnsi="Times New Roman"/>
          <w:sz w:val="28"/>
          <w:szCs w:val="28"/>
        </w:rPr>
        <w:t>от</w:t>
      </w:r>
      <w:r w:rsidR="00262388">
        <w:rPr>
          <w:rFonts w:ascii="Times New Roman" w:hAnsi="Times New Roman"/>
          <w:sz w:val="28"/>
          <w:szCs w:val="28"/>
        </w:rPr>
        <w:t xml:space="preserve"> </w:t>
      </w:r>
      <w:r w:rsidR="00311432">
        <w:rPr>
          <w:rFonts w:ascii="Times New Roman" w:hAnsi="Times New Roman"/>
          <w:sz w:val="28"/>
          <w:szCs w:val="28"/>
          <w:lang w:val="en-US"/>
        </w:rPr>
        <w:t>3</w:t>
      </w:r>
      <w:r w:rsidR="00900981" w:rsidRPr="000455C3">
        <w:rPr>
          <w:rFonts w:ascii="Times New Roman" w:hAnsi="Times New Roman"/>
          <w:sz w:val="28"/>
          <w:szCs w:val="28"/>
        </w:rPr>
        <w:t xml:space="preserve"> </w:t>
      </w:r>
      <w:r w:rsidR="0097483F">
        <w:rPr>
          <w:rFonts w:ascii="Times New Roman" w:hAnsi="Times New Roman"/>
          <w:sz w:val="28"/>
          <w:szCs w:val="28"/>
        </w:rPr>
        <w:t>февраля</w:t>
      </w:r>
      <w:r w:rsidR="00D805F6">
        <w:rPr>
          <w:rFonts w:ascii="Times New Roman" w:hAnsi="Times New Roman"/>
          <w:sz w:val="28"/>
          <w:szCs w:val="28"/>
        </w:rPr>
        <w:t xml:space="preserve"> </w:t>
      </w:r>
      <w:r w:rsidR="00900981" w:rsidRPr="000455C3">
        <w:rPr>
          <w:rFonts w:ascii="Times New Roman" w:hAnsi="Times New Roman"/>
          <w:sz w:val="28"/>
          <w:szCs w:val="28"/>
        </w:rPr>
        <w:t>201</w:t>
      </w:r>
      <w:r w:rsidR="00D805F6">
        <w:rPr>
          <w:rFonts w:ascii="Times New Roman" w:hAnsi="Times New Roman"/>
          <w:sz w:val="28"/>
          <w:szCs w:val="28"/>
        </w:rPr>
        <w:t>5</w:t>
      </w:r>
      <w:r w:rsidRPr="000455C3">
        <w:rPr>
          <w:rFonts w:ascii="Times New Roman" w:hAnsi="Times New Roman"/>
          <w:sz w:val="28"/>
          <w:szCs w:val="28"/>
        </w:rPr>
        <w:t xml:space="preserve"> года</w:t>
      </w:r>
    </w:p>
    <w:sectPr w:rsidR="00127990" w:rsidRPr="000455C3" w:rsidSect="00FB0115">
      <w:headerReference w:type="default" r:id="rId9"/>
      <w:pgSz w:w="11906" w:h="16838"/>
      <w:pgMar w:top="709" w:right="850" w:bottom="709" w:left="1701" w:header="426" w:footer="720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B3" w:rsidRDefault="00C872B3" w:rsidP="000122F1">
      <w:pPr>
        <w:spacing w:after="0" w:line="240" w:lineRule="auto"/>
      </w:pPr>
      <w:r>
        <w:separator/>
      </w:r>
    </w:p>
  </w:endnote>
  <w:endnote w:type="continuationSeparator" w:id="0">
    <w:p w:rsidR="00C872B3" w:rsidRDefault="00C872B3" w:rsidP="0001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B3" w:rsidRDefault="00C872B3" w:rsidP="000122F1">
      <w:pPr>
        <w:spacing w:after="0" w:line="240" w:lineRule="auto"/>
      </w:pPr>
      <w:r>
        <w:separator/>
      </w:r>
    </w:p>
  </w:footnote>
  <w:footnote w:type="continuationSeparator" w:id="0">
    <w:p w:rsidR="00C872B3" w:rsidRDefault="00C872B3" w:rsidP="0001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ED" w:rsidRPr="002F2DED" w:rsidRDefault="002F2DED" w:rsidP="00F32CA6">
    <w:pPr>
      <w:pStyle w:val="aa"/>
      <w:jc w:val="right"/>
      <w:rPr>
        <w:rFonts w:ascii="Times New Roman" w:hAnsi="Times New Roman"/>
        <w:sz w:val="8"/>
        <w:szCs w:val="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EFD"/>
    <w:multiLevelType w:val="hybridMultilevel"/>
    <w:tmpl w:val="A3B6137C"/>
    <w:lvl w:ilvl="0" w:tplc="611AA2B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146"/>
    <w:rsid w:val="000122F1"/>
    <w:rsid w:val="00013C85"/>
    <w:rsid w:val="00020262"/>
    <w:rsid w:val="00020C1E"/>
    <w:rsid w:val="000232B4"/>
    <w:rsid w:val="0003389C"/>
    <w:rsid w:val="00037F22"/>
    <w:rsid w:val="0004428A"/>
    <w:rsid w:val="000455C3"/>
    <w:rsid w:val="000727DC"/>
    <w:rsid w:val="00082B1E"/>
    <w:rsid w:val="00084FB3"/>
    <w:rsid w:val="0008629D"/>
    <w:rsid w:val="00091186"/>
    <w:rsid w:val="000971B1"/>
    <w:rsid w:val="000A0C05"/>
    <w:rsid w:val="000B2970"/>
    <w:rsid w:val="000B58D9"/>
    <w:rsid w:val="000B6DF0"/>
    <w:rsid w:val="000C7105"/>
    <w:rsid w:val="000D1106"/>
    <w:rsid w:val="000D4601"/>
    <w:rsid w:val="000D622B"/>
    <w:rsid w:val="000F78B2"/>
    <w:rsid w:val="00127990"/>
    <w:rsid w:val="001324CD"/>
    <w:rsid w:val="0013571C"/>
    <w:rsid w:val="00136986"/>
    <w:rsid w:val="00145EC8"/>
    <w:rsid w:val="001542D6"/>
    <w:rsid w:val="00156270"/>
    <w:rsid w:val="00161CDB"/>
    <w:rsid w:val="00193D1A"/>
    <w:rsid w:val="001A41E6"/>
    <w:rsid w:val="001A64CF"/>
    <w:rsid w:val="001A6D71"/>
    <w:rsid w:val="001C3B3D"/>
    <w:rsid w:val="001D4527"/>
    <w:rsid w:val="001D4F4D"/>
    <w:rsid w:val="001E48DE"/>
    <w:rsid w:val="001F0B8A"/>
    <w:rsid w:val="00217068"/>
    <w:rsid w:val="0022400A"/>
    <w:rsid w:val="00225B79"/>
    <w:rsid w:val="00225E07"/>
    <w:rsid w:val="002308E2"/>
    <w:rsid w:val="00236346"/>
    <w:rsid w:val="0024015C"/>
    <w:rsid w:val="00240876"/>
    <w:rsid w:val="00242B51"/>
    <w:rsid w:val="00262388"/>
    <w:rsid w:val="002649BD"/>
    <w:rsid w:val="002664F7"/>
    <w:rsid w:val="002715DA"/>
    <w:rsid w:val="00282C76"/>
    <w:rsid w:val="002968A8"/>
    <w:rsid w:val="002A13EE"/>
    <w:rsid w:val="002A2CD0"/>
    <w:rsid w:val="002B6A4A"/>
    <w:rsid w:val="002C2B10"/>
    <w:rsid w:val="002C67A0"/>
    <w:rsid w:val="002D1D42"/>
    <w:rsid w:val="002D2897"/>
    <w:rsid w:val="002D73EF"/>
    <w:rsid w:val="002D7718"/>
    <w:rsid w:val="002D7B40"/>
    <w:rsid w:val="002F2DED"/>
    <w:rsid w:val="0030301C"/>
    <w:rsid w:val="0030495E"/>
    <w:rsid w:val="00311432"/>
    <w:rsid w:val="003141C8"/>
    <w:rsid w:val="00315544"/>
    <w:rsid w:val="00323D67"/>
    <w:rsid w:val="00324B8B"/>
    <w:rsid w:val="00324F48"/>
    <w:rsid w:val="00326731"/>
    <w:rsid w:val="00327388"/>
    <w:rsid w:val="00337C85"/>
    <w:rsid w:val="00337C87"/>
    <w:rsid w:val="0035205B"/>
    <w:rsid w:val="00356A29"/>
    <w:rsid w:val="00385BA8"/>
    <w:rsid w:val="00391CC0"/>
    <w:rsid w:val="0039790A"/>
    <w:rsid w:val="003C5FE3"/>
    <w:rsid w:val="003C7B49"/>
    <w:rsid w:val="003D3954"/>
    <w:rsid w:val="003F6F72"/>
    <w:rsid w:val="00405907"/>
    <w:rsid w:val="004061B0"/>
    <w:rsid w:val="00422321"/>
    <w:rsid w:val="00424932"/>
    <w:rsid w:val="00442337"/>
    <w:rsid w:val="00460C81"/>
    <w:rsid w:val="00462AD7"/>
    <w:rsid w:val="00467BC5"/>
    <w:rsid w:val="00484AA3"/>
    <w:rsid w:val="00492979"/>
    <w:rsid w:val="00494893"/>
    <w:rsid w:val="0049508E"/>
    <w:rsid w:val="00497BDC"/>
    <w:rsid w:val="004A3E13"/>
    <w:rsid w:val="004A56E9"/>
    <w:rsid w:val="004B0DFA"/>
    <w:rsid w:val="004B6704"/>
    <w:rsid w:val="004D0BC0"/>
    <w:rsid w:val="004D3DC1"/>
    <w:rsid w:val="004D7D5F"/>
    <w:rsid w:val="004E0F64"/>
    <w:rsid w:val="00507574"/>
    <w:rsid w:val="00511BA9"/>
    <w:rsid w:val="00527289"/>
    <w:rsid w:val="0053416F"/>
    <w:rsid w:val="0054021B"/>
    <w:rsid w:val="00545EF3"/>
    <w:rsid w:val="00546ABA"/>
    <w:rsid w:val="00552CEC"/>
    <w:rsid w:val="00553E5D"/>
    <w:rsid w:val="005755EA"/>
    <w:rsid w:val="00576E02"/>
    <w:rsid w:val="0058159C"/>
    <w:rsid w:val="00584AA8"/>
    <w:rsid w:val="0059396E"/>
    <w:rsid w:val="00596EFD"/>
    <w:rsid w:val="005B2065"/>
    <w:rsid w:val="005B29A0"/>
    <w:rsid w:val="005B3D7F"/>
    <w:rsid w:val="005B5E09"/>
    <w:rsid w:val="005B7E00"/>
    <w:rsid w:val="005C4A2E"/>
    <w:rsid w:val="005C4C2B"/>
    <w:rsid w:val="005C5542"/>
    <w:rsid w:val="005C68C0"/>
    <w:rsid w:val="005C7E4C"/>
    <w:rsid w:val="005D0350"/>
    <w:rsid w:val="005D18F0"/>
    <w:rsid w:val="005D21E6"/>
    <w:rsid w:val="005D2B57"/>
    <w:rsid w:val="005D6A2F"/>
    <w:rsid w:val="006021FE"/>
    <w:rsid w:val="00603146"/>
    <w:rsid w:val="00611BE2"/>
    <w:rsid w:val="00623C97"/>
    <w:rsid w:val="00624319"/>
    <w:rsid w:val="00631CC3"/>
    <w:rsid w:val="00653481"/>
    <w:rsid w:val="00665623"/>
    <w:rsid w:val="006716F8"/>
    <w:rsid w:val="00674F81"/>
    <w:rsid w:val="006772ED"/>
    <w:rsid w:val="00684753"/>
    <w:rsid w:val="00694A36"/>
    <w:rsid w:val="006A6FA0"/>
    <w:rsid w:val="006B6D01"/>
    <w:rsid w:val="006C5812"/>
    <w:rsid w:val="006C5A0B"/>
    <w:rsid w:val="006C64A5"/>
    <w:rsid w:val="006D38DB"/>
    <w:rsid w:val="006E0442"/>
    <w:rsid w:val="006F21C2"/>
    <w:rsid w:val="006F3048"/>
    <w:rsid w:val="006F52FE"/>
    <w:rsid w:val="0070020F"/>
    <w:rsid w:val="00703EBD"/>
    <w:rsid w:val="00704B2B"/>
    <w:rsid w:val="00711645"/>
    <w:rsid w:val="00712C30"/>
    <w:rsid w:val="007225A9"/>
    <w:rsid w:val="00744A25"/>
    <w:rsid w:val="00752031"/>
    <w:rsid w:val="00757E27"/>
    <w:rsid w:val="00761BC8"/>
    <w:rsid w:val="00764E74"/>
    <w:rsid w:val="00766216"/>
    <w:rsid w:val="007751EC"/>
    <w:rsid w:val="00782AD9"/>
    <w:rsid w:val="007849C7"/>
    <w:rsid w:val="007B533D"/>
    <w:rsid w:val="007C1E50"/>
    <w:rsid w:val="007C26E2"/>
    <w:rsid w:val="007C4089"/>
    <w:rsid w:val="007D1E12"/>
    <w:rsid w:val="007E4080"/>
    <w:rsid w:val="007E441B"/>
    <w:rsid w:val="00810715"/>
    <w:rsid w:val="00813494"/>
    <w:rsid w:val="008218E2"/>
    <w:rsid w:val="00837245"/>
    <w:rsid w:val="00866009"/>
    <w:rsid w:val="00886028"/>
    <w:rsid w:val="0089418C"/>
    <w:rsid w:val="008958D6"/>
    <w:rsid w:val="008A37F2"/>
    <w:rsid w:val="008B1BD0"/>
    <w:rsid w:val="008D02CA"/>
    <w:rsid w:val="008E1CAC"/>
    <w:rsid w:val="008F3BB3"/>
    <w:rsid w:val="00900981"/>
    <w:rsid w:val="00904B94"/>
    <w:rsid w:val="00907DBF"/>
    <w:rsid w:val="00916F39"/>
    <w:rsid w:val="009223EC"/>
    <w:rsid w:val="00923BA6"/>
    <w:rsid w:val="0092665E"/>
    <w:rsid w:val="0092743F"/>
    <w:rsid w:val="0094326D"/>
    <w:rsid w:val="00950E98"/>
    <w:rsid w:val="00952C64"/>
    <w:rsid w:val="0095794B"/>
    <w:rsid w:val="009602CB"/>
    <w:rsid w:val="00960FE2"/>
    <w:rsid w:val="0097483F"/>
    <w:rsid w:val="00980DC6"/>
    <w:rsid w:val="00981080"/>
    <w:rsid w:val="009A701E"/>
    <w:rsid w:val="009B6AE7"/>
    <w:rsid w:val="009D083E"/>
    <w:rsid w:val="009D0D07"/>
    <w:rsid w:val="009D2045"/>
    <w:rsid w:val="009D2F4B"/>
    <w:rsid w:val="009D7C83"/>
    <w:rsid w:val="009E3822"/>
    <w:rsid w:val="009E5F98"/>
    <w:rsid w:val="009F0B1E"/>
    <w:rsid w:val="009F0E2B"/>
    <w:rsid w:val="00A20FA8"/>
    <w:rsid w:val="00A23491"/>
    <w:rsid w:val="00A27377"/>
    <w:rsid w:val="00A354E9"/>
    <w:rsid w:val="00A3584C"/>
    <w:rsid w:val="00A475CD"/>
    <w:rsid w:val="00A509D4"/>
    <w:rsid w:val="00A519F8"/>
    <w:rsid w:val="00A5343C"/>
    <w:rsid w:val="00A53BD2"/>
    <w:rsid w:val="00A5609A"/>
    <w:rsid w:val="00A65974"/>
    <w:rsid w:val="00A71E21"/>
    <w:rsid w:val="00A7409C"/>
    <w:rsid w:val="00A74753"/>
    <w:rsid w:val="00A7522F"/>
    <w:rsid w:val="00A80037"/>
    <w:rsid w:val="00A85479"/>
    <w:rsid w:val="00A90963"/>
    <w:rsid w:val="00A90C98"/>
    <w:rsid w:val="00A91EEB"/>
    <w:rsid w:val="00AD5D7C"/>
    <w:rsid w:val="00AD5E1B"/>
    <w:rsid w:val="00AD7D31"/>
    <w:rsid w:val="00AF0479"/>
    <w:rsid w:val="00AF0861"/>
    <w:rsid w:val="00AF2DEF"/>
    <w:rsid w:val="00AF6311"/>
    <w:rsid w:val="00B02586"/>
    <w:rsid w:val="00B158B9"/>
    <w:rsid w:val="00B33565"/>
    <w:rsid w:val="00B4557F"/>
    <w:rsid w:val="00B47006"/>
    <w:rsid w:val="00B550E0"/>
    <w:rsid w:val="00B93F18"/>
    <w:rsid w:val="00B94BB3"/>
    <w:rsid w:val="00BA124D"/>
    <w:rsid w:val="00BB1351"/>
    <w:rsid w:val="00BC2B27"/>
    <w:rsid w:val="00BC3A95"/>
    <w:rsid w:val="00BC413A"/>
    <w:rsid w:val="00BC55C6"/>
    <w:rsid w:val="00BE1F5B"/>
    <w:rsid w:val="00BE1F61"/>
    <w:rsid w:val="00BF0911"/>
    <w:rsid w:val="00BF0928"/>
    <w:rsid w:val="00C02FEA"/>
    <w:rsid w:val="00C10709"/>
    <w:rsid w:val="00C30CCA"/>
    <w:rsid w:val="00C3253B"/>
    <w:rsid w:val="00C65CFE"/>
    <w:rsid w:val="00C67208"/>
    <w:rsid w:val="00C73FBF"/>
    <w:rsid w:val="00C74D39"/>
    <w:rsid w:val="00C77209"/>
    <w:rsid w:val="00C77289"/>
    <w:rsid w:val="00C82436"/>
    <w:rsid w:val="00C838C7"/>
    <w:rsid w:val="00C872B3"/>
    <w:rsid w:val="00C90E52"/>
    <w:rsid w:val="00CA5DA4"/>
    <w:rsid w:val="00CB1971"/>
    <w:rsid w:val="00CC5044"/>
    <w:rsid w:val="00CE1047"/>
    <w:rsid w:val="00CE749D"/>
    <w:rsid w:val="00CF2B0F"/>
    <w:rsid w:val="00CF60AB"/>
    <w:rsid w:val="00D03B4E"/>
    <w:rsid w:val="00D05B54"/>
    <w:rsid w:val="00D10C65"/>
    <w:rsid w:val="00D636CD"/>
    <w:rsid w:val="00D663DC"/>
    <w:rsid w:val="00D66487"/>
    <w:rsid w:val="00D6753C"/>
    <w:rsid w:val="00D705CC"/>
    <w:rsid w:val="00D744BD"/>
    <w:rsid w:val="00D74DE6"/>
    <w:rsid w:val="00D762A9"/>
    <w:rsid w:val="00D76B18"/>
    <w:rsid w:val="00D805F6"/>
    <w:rsid w:val="00D97CEB"/>
    <w:rsid w:val="00DA171E"/>
    <w:rsid w:val="00DD5318"/>
    <w:rsid w:val="00DD785E"/>
    <w:rsid w:val="00DE0C52"/>
    <w:rsid w:val="00DE6AAA"/>
    <w:rsid w:val="00DF1F7A"/>
    <w:rsid w:val="00DF4BAF"/>
    <w:rsid w:val="00DF4E97"/>
    <w:rsid w:val="00E07D08"/>
    <w:rsid w:val="00E31FC8"/>
    <w:rsid w:val="00E34A12"/>
    <w:rsid w:val="00E3522F"/>
    <w:rsid w:val="00E35B88"/>
    <w:rsid w:val="00E40270"/>
    <w:rsid w:val="00E56149"/>
    <w:rsid w:val="00E8227B"/>
    <w:rsid w:val="00E94194"/>
    <w:rsid w:val="00EA2906"/>
    <w:rsid w:val="00EA6235"/>
    <w:rsid w:val="00EA6CF4"/>
    <w:rsid w:val="00EB0846"/>
    <w:rsid w:val="00ED1B52"/>
    <w:rsid w:val="00F11152"/>
    <w:rsid w:val="00F11390"/>
    <w:rsid w:val="00F12656"/>
    <w:rsid w:val="00F2160C"/>
    <w:rsid w:val="00F21A88"/>
    <w:rsid w:val="00F27B5B"/>
    <w:rsid w:val="00F32CA6"/>
    <w:rsid w:val="00F40B0B"/>
    <w:rsid w:val="00F45011"/>
    <w:rsid w:val="00F450EA"/>
    <w:rsid w:val="00F503BB"/>
    <w:rsid w:val="00F66BA9"/>
    <w:rsid w:val="00F76D19"/>
    <w:rsid w:val="00F818B5"/>
    <w:rsid w:val="00F86B59"/>
    <w:rsid w:val="00F931F3"/>
    <w:rsid w:val="00FA7CE2"/>
    <w:rsid w:val="00FB0115"/>
    <w:rsid w:val="00FB0E6D"/>
    <w:rsid w:val="00FB4663"/>
    <w:rsid w:val="00FC374E"/>
    <w:rsid w:val="00FC716C"/>
    <w:rsid w:val="00FD22B7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kern w:val="1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pPr>
      <w:suppressAutoHyphens w:val="0"/>
      <w:overflowPunct w:val="0"/>
      <w:spacing w:before="28" w:after="119" w:line="100" w:lineRule="atLeast"/>
    </w:pPr>
    <w:rPr>
      <w:rFonts w:ascii="Times New Roman" w:hAnsi="Times New Roman"/>
      <w:sz w:val="24"/>
      <w:szCs w:val="24"/>
    </w:rPr>
  </w:style>
  <w:style w:type="character" w:styleId="a7">
    <w:name w:val="Hyperlink"/>
    <w:semiHidden/>
    <w:unhideWhenUsed/>
    <w:rsid w:val="00904B94"/>
    <w:rPr>
      <w:color w:val="0000FF"/>
      <w:u w:val="single"/>
    </w:rPr>
  </w:style>
  <w:style w:type="paragraph" w:styleId="a8">
    <w:name w:val="Balloon Text"/>
    <w:basedOn w:val="a"/>
    <w:link w:val="14"/>
    <w:uiPriority w:val="99"/>
    <w:semiHidden/>
    <w:unhideWhenUsed/>
    <w:rsid w:val="0022400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4">
    <w:name w:val="Текст выноски Знак1"/>
    <w:link w:val="a8"/>
    <w:uiPriority w:val="99"/>
    <w:semiHidden/>
    <w:rsid w:val="0022400A"/>
    <w:rPr>
      <w:rFonts w:ascii="Tahoma" w:hAnsi="Tahoma" w:cs="Tahoma"/>
      <w:kern w:val="1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D03B4E"/>
    <w:pPr>
      <w:suppressAutoHyphens w:val="0"/>
      <w:spacing w:before="100" w:beforeAutospacing="1" w:after="100" w:afterAutospacing="1" w:line="240" w:lineRule="auto"/>
      <w:ind w:firstLine="300"/>
      <w:jc w:val="both"/>
    </w:pPr>
    <w:rPr>
      <w:rFonts w:ascii="Tahoma" w:hAnsi="Tahoma" w:cs="Tahoma"/>
      <w:kern w:val="0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122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0122F1"/>
    <w:rPr>
      <w:rFonts w:ascii="Calibri" w:hAnsi="Calibri"/>
      <w:kern w:val="1"/>
      <w:sz w:val="22"/>
      <w:lang w:eastAsia="ar-SA"/>
    </w:rPr>
  </w:style>
  <w:style w:type="paragraph" w:styleId="ac">
    <w:name w:val="footer"/>
    <w:basedOn w:val="a"/>
    <w:link w:val="ad"/>
    <w:uiPriority w:val="99"/>
    <w:unhideWhenUsed/>
    <w:rsid w:val="000122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0122F1"/>
    <w:rPr>
      <w:rFonts w:ascii="Calibri" w:hAnsi="Calibri"/>
      <w:kern w:val="1"/>
      <w:sz w:val="22"/>
      <w:lang w:eastAsia="ar-SA"/>
    </w:rPr>
  </w:style>
  <w:style w:type="character" w:styleId="ae">
    <w:name w:val="Strong"/>
    <w:uiPriority w:val="22"/>
    <w:qFormat/>
    <w:rsid w:val="006E0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21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17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511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87CF-1E2B-4763-9D4B-EA80E911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2015-02-17T06:06:00Z</cp:lastPrinted>
  <dcterms:created xsi:type="dcterms:W3CDTF">2015-02-04T11:44:00Z</dcterms:created>
  <dcterms:modified xsi:type="dcterms:W3CDTF">2015-02-17T06:09:00Z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